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tbl>
      <w:tblPr>
        <w:tblStyle w:val="3"/>
        <w:tblW w:w="82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004"/>
        <w:gridCol w:w="1080"/>
        <w:gridCol w:w="1080"/>
        <w:gridCol w:w="1080"/>
        <w:gridCol w:w="1256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7"/>
            <w:vMerge w:val="restart"/>
            <w:tcBorders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bookmarkStart w:id="0" w:name="_GoBack"/>
            <w:r>
              <w:rPr>
                <w:rFonts w:hint="eastAsia" w:eastAsia="黑体"/>
                <w:kern w:val="0"/>
                <w:sz w:val="32"/>
                <w:szCs w:val="32"/>
              </w:rPr>
              <w:t>2017-2020年光伏电站新增建设规模方案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7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7"/>
            <w:tcBorders>
              <w:top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单位：万千瓦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省份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2017</w:t>
            </w:r>
            <w:r>
              <w:rPr>
                <w:rFonts w:hAnsi="宋体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2018</w:t>
            </w:r>
            <w:r>
              <w:rPr>
                <w:rFonts w:hAnsi="宋体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2019</w:t>
            </w:r>
            <w:r>
              <w:rPr>
                <w:rFonts w:hAnsi="宋体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2020</w:t>
            </w:r>
            <w:r>
              <w:rPr>
                <w:rFonts w:hAnsi="宋体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2017-2020</w:t>
            </w:r>
            <w:r>
              <w:rPr>
                <w:rFonts w:hAnsi="宋体"/>
                <w:b/>
                <w:bCs/>
                <w:kern w:val="0"/>
                <w:sz w:val="24"/>
              </w:rPr>
              <w:t>年累计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2020</w:t>
            </w:r>
            <w:r>
              <w:rPr>
                <w:rFonts w:hAnsi="宋体"/>
                <w:b/>
                <w:bCs/>
                <w:kern w:val="0"/>
                <w:sz w:val="24"/>
              </w:rPr>
              <w:t>年规划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并网</w:t>
            </w:r>
            <w:r>
              <w:rPr>
                <w:rFonts w:hAnsi="宋体"/>
                <w:b/>
                <w:bCs/>
                <w:kern w:val="0"/>
                <w:sz w:val="24"/>
              </w:rPr>
              <w:t>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河北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山西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山东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内蒙古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辽宁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吉林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黑龙江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陕西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青海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江苏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浙江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安徽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江西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河南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湖北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湖南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四川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贵州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云南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广东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广西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领跑技术基地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备注：1、表中“2020年规划并网目标”是全国太阳能发展“十三五”规划以及经国家能源局批复的各省（区、市）能源发展“十三五”规划确定的目标，为到2020年底累计的并网装机容量；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2、北京、天津、上海、福建、重庆、西藏、海南7个省（区、市）自行管理本区域“十三五”时期光伏电站建设规模，根据本地区能源规划、市场消纳等条件有序建设；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3、本表规模不包括不限建设规模的分布式光伏发电项目、村级扶贫电站以及跨省跨区输电通道配套建设的光伏电站；各种结合农业大棚、牲畜养殖建设的光伏电站项目均按集中式电站纳入年度规模管理；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4、甘肃、新疆（含兵团）、宁夏目前弃光限电严重，暂不安排2017-2020年新增建设规模，待弃光限电情况明显好转后另行研究确定；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5、各省（区、市）2017年度新增建设规模优先建设光伏扶贫电站，不再单独下达集中式光伏扶贫电站规模；河北、山东、河南、江西、湖南、湖北、云南、广东等提前使用2017年建设规模超过50万的省份新增建设规模全部用于建设光伏扶贫电站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6、有关省（区、市）依据《国家能源局关于调整2016年光伏发电建设规模有关问题的通知》（国能新能〔2016〕383号）调增的建设规模计入2016年。对有关省（区）能源主管部门据此文件安排的调增建设规模，符合文件规定的均为有效，国家能源局不再单另下文确认。调增规模超过100万千瓦的，请有关省级能源主管部门自行对超过部分剔除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7、2017-2020年每年安排领跑基地项目800万千瓦，由国家能源局统一组织竞争优选确定；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8、张家口市光伏发电建设规模根据国家批复的有关专项规划建设，不占表中所列河北省各年度建设规模；</w:t>
      </w:r>
    </w:p>
    <w:p>
      <w:pPr>
        <w:widowControl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 xml:space="preserve">      9、河南省2017年度建设规模中的40万千瓦用于专项支持兰考、永城、虞城、商水农村能源革命试点。</w:t>
      </w:r>
    </w:p>
    <w:p>
      <w:pPr>
        <w:widowControl/>
        <w:ind w:left="630" w:hanging="630" w:hangingChars="300"/>
        <w:jc w:val="left"/>
        <w:rPr>
          <w:rFonts w:hint="eastAsia"/>
        </w:rPr>
      </w:pPr>
    </w:p>
    <w:p>
      <w:pPr>
        <w:widowControl/>
        <w:ind w:left="630" w:hanging="630" w:hangingChars="300"/>
        <w:jc w:val="left"/>
        <w:rPr>
          <w:rFonts w:hint="eastAsia"/>
        </w:rPr>
      </w:pPr>
    </w:p>
    <w:p>
      <w:pPr>
        <w:widowControl/>
        <w:ind w:left="630" w:hanging="630" w:hangingChars="300"/>
        <w:jc w:val="left"/>
        <w:rPr>
          <w:rFonts w:hint="eastAsia"/>
        </w:rPr>
      </w:pPr>
    </w:p>
    <w:p>
      <w:pPr>
        <w:widowControl/>
        <w:ind w:left="630" w:hanging="630" w:hangingChars="300"/>
        <w:jc w:val="left"/>
        <w:rPr>
          <w:rFonts w:hint="eastAsia"/>
        </w:rPr>
      </w:pPr>
    </w:p>
    <w:p>
      <w:pPr>
        <w:widowControl/>
        <w:ind w:left="630" w:hanging="630" w:hangingChars="30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3BF7"/>
    <w:rsid w:val="6B9F3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2017-07-28T02:06:00Z</dcterms:created>
  <dc:creator>xhw_editor</dc:creator>
  <cp:lastModifiedBy>xhw_editor</cp:lastModifiedBy>
  <dcterms:modified xsi:type="dcterms:W3CDTF">2017-07-28T02:07:00Z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